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F0B1" w14:textId="77777777" w:rsidR="008D0ABB" w:rsidRDefault="008D0ABB">
      <w:pPr>
        <w:pStyle w:val="berschrift1"/>
        <w:ind w:right="-283"/>
        <w:rPr>
          <w:color w:val="000000"/>
        </w:rPr>
      </w:pPr>
      <w:r>
        <w:t xml:space="preserve">Distributeur d’assiettes spécial </w:t>
      </w:r>
      <w:r w:rsidR="00496195">
        <w:t>2 SHVS 26</w:t>
      </w:r>
    </w:p>
    <w:p w14:paraId="41848AE5" w14:textId="77777777" w:rsidR="008D0ABB" w:rsidRDefault="008D0ABB">
      <w:pPr>
        <w:keepNext/>
        <w:keepLines/>
        <w:tabs>
          <w:tab w:val="left" w:pos="-720"/>
        </w:tabs>
        <w:suppressAutoHyphens/>
        <w:ind w:right="-283"/>
      </w:pPr>
    </w:p>
    <w:p w14:paraId="14D14FCE" w14:textId="77777777" w:rsidR="008D0ABB" w:rsidRDefault="008D0ABB">
      <w:pPr>
        <w:keepNext/>
        <w:keepLines/>
        <w:tabs>
          <w:tab w:val="left" w:pos="-720"/>
        </w:tabs>
        <w:suppressAutoHyphens/>
        <w:ind w:right="-283"/>
      </w:pPr>
    </w:p>
    <w:p w14:paraId="3CEF58CB" w14:textId="77777777" w:rsidR="008D0ABB" w:rsidRDefault="008D0ABB">
      <w:pPr>
        <w:tabs>
          <w:tab w:val="left" w:pos="-720"/>
        </w:tabs>
        <w:suppressAutoHyphens/>
      </w:pPr>
      <w:r>
        <w:rPr>
          <w:b/>
          <w:bCs/>
        </w:rPr>
        <w:t>Dimensions</w:t>
      </w:r>
    </w:p>
    <w:p w14:paraId="452E3E1C" w14:textId="77777777" w:rsidR="008D0ABB" w:rsidRDefault="008D0ABB">
      <w:pPr>
        <w:tabs>
          <w:tab w:val="left" w:pos="-720"/>
          <w:tab w:val="left" w:pos="1134"/>
        </w:tabs>
        <w:suppressAutoHyphens/>
      </w:pPr>
    </w:p>
    <w:p w14:paraId="1A119443" w14:textId="77777777" w:rsidR="008D0ABB" w:rsidRDefault="008D0ABB">
      <w:pPr>
        <w:tabs>
          <w:tab w:val="left" w:pos="-720"/>
          <w:tab w:val="left" w:pos="1134"/>
          <w:tab w:val="left" w:pos="1701"/>
          <w:tab w:val="left" w:pos="2268"/>
        </w:tabs>
        <w:suppressAutoHyphens/>
      </w:pPr>
      <w:proofErr w:type="gramStart"/>
      <w:r>
        <w:t>Longueur:</w:t>
      </w:r>
      <w:proofErr w:type="gramEnd"/>
      <w:r>
        <w:tab/>
      </w:r>
      <w:r>
        <w:tab/>
      </w:r>
      <w:r>
        <w:tab/>
      </w:r>
      <w:r>
        <w:tab/>
      </w:r>
      <w:r>
        <w:tab/>
      </w:r>
      <w:r>
        <w:tab/>
        <w:t>11</w:t>
      </w:r>
      <w:r w:rsidR="00BD3136">
        <w:t>68</w:t>
      </w:r>
      <w:r>
        <w:t xml:space="preserve"> mm</w:t>
      </w:r>
    </w:p>
    <w:p w14:paraId="2F718AE2" w14:textId="77777777" w:rsidR="008D0ABB" w:rsidRDefault="008D0ABB">
      <w:pPr>
        <w:tabs>
          <w:tab w:val="left" w:pos="-720"/>
          <w:tab w:val="left" w:pos="1134"/>
          <w:tab w:val="left" w:pos="1701"/>
          <w:tab w:val="left" w:pos="2268"/>
        </w:tabs>
        <w:suppressAutoHyphens/>
      </w:pPr>
      <w:proofErr w:type="gramStart"/>
      <w:r>
        <w:t>Largeur:</w:t>
      </w:r>
      <w:proofErr w:type="gramEnd"/>
      <w:r>
        <w:tab/>
      </w:r>
      <w:r>
        <w:tab/>
      </w:r>
      <w:r>
        <w:tab/>
      </w:r>
      <w:r>
        <w:tab/>
      </w:r>
      <w:r>
        <w:tab/>
      </w:r>
      <w:r>
        <w:tab/>
        <w:t xml:space="preserve">  548 mm</w:t>
      </w:r>
    </w:p>
    <w:p w14:paraId="31E9D0F3" w14:textId="77777777" w:rsidR="008D0ABB" w:rsidRDefault="008D0ABB">
      <w:pPr>
        <w:pStyle w:val="Kopfzeile"/>
        <w:tabs>
          <w:tab w:val="clear" w:pos="4536"/>
          <w:tab w:val="clear" w:pos="9072"/>
          <w:tab w:val="left" w:pos="-720"/>
          <w:tab w:val="left" w:pos="1134"/>
          <w:tab w:val="left" w:pos="1701"/>
          <w:tab w:val="left" w:pos="2268"/>
        </w:tabs>
        <w:suppressAutoHyphens/>
      </w:pPr>
      <w:r>
        <w:t xml:space="preserve">Hauteur de </w:t>
      </w:r>
      <w:proofErr w:type="gramStart"/>
      <w:r>
        <w:t>travail:</w:t>
      </w:r>
      <w:proofErr w:type="gramEnd"/>
      <w:r>
        <w:tab/>
      </w:r>
      <w:r>
        <w:tab/>
      </w:r>
      <w:r>
        <w:tab/>
      </w:r>
      <w:r>
        <w:tab/>
        <w:t xml:space="preserve">  970 mm</w:t>
      </w:r>
    </w:p>
    <w:p w14:paraId="7201D3BD" w14:textId="77777777" w:rsidR="008D0ABB" w:rsidRDefault="008D0ABB">
      <w:pPr>
        <w:tabs>
          <w:tab w:val="left" w:pos="-720"/>
        </w:tabs>
        <w:suppressAutoHyphens/>
      </w:pPr>
      <w:r>
        <w:t>Hauteur (avec couvercle inox)</w:t>
      </w:r>
      <w:r>
        <w:tab/>
      </w:r>
      <w:r>
        <w:tab/>
        <w:t>106</w:t>
      </w:r>
      <w:r w:rsidR="00BD3136">
        <w:t>7</w:t>
      </w:r>
      <w:r>
        <w:t xml:space="preserve"> mm</w:t>
      </w:r>
    </w:p>
    <w:p w14:paraId="4B24F537" w14:textId="77777777" w:rsidR="008D0ABB" w:rsidRDefault="008D0ABB">
      <w:pPr>
        <w:tabs>
          <w:tab w:val="left" w:pos="-720"/>
        </w:tabs>
        <w:suppressAutoHyphens/>
      </w:pPr>
    </w:p>
    <w:p w14:paraId="63E02D0C" w14:textId="77777777" w:rsidR="008D0ABB" w:rsidRDefault="008D0ABB">
      <w:pPr>
        <w:tabs>
          <w:tab w:val="left" w:pos="-720"/>
        </w:tabs>
        <w:suppressAutoHyphens/>
      </w:pPr>
    </w:p>
    <w:p w14:paraId="2A2D1F0B" w14:textId="77777777" w:rsidR="008D0ABB" w:rsidRDefault="008D0ABB">
      <w:pPr>
        <w:pStyle w:val="Kopfzeile"/>
        <w:tabs>
          <w:tab w:val="clear" w:pos="4536"/>
          <w:tab w:val="clear" w:pos="9072"/>
          <w:tab w:val="left" w:pos="-720"/>
        </w:tabs>
        <w:suppressAutoHyphens/>
        <w:rPr>
          <w:b/>
          <w:bCs/>
        </w:rPr>
      </w:pPr>
      <w:r>
        <w:rPr>
          <w:b/>
          <w:bCs/>
        </w:rPr>
        <w:t>Utilisation</w:t>
      </w:r>
    </w:p>
    <w:p w14:paraId="200CC23D" w14:textId="77777777" w:rsidR="008D0ABB" w:rsidRDefault="008D0ABB">
      <w:pPr>
        <w:pStyle w:val="Kopfzeile"/>
        <w:tabs>
          <w:tab w:val="clear" w:pos="4536"/>
          <w:tab w:val="clear" w:pos="9072"/>
          <w:tab w:val="left" w:pos="-720"/>
        </w:tabs>
        <w:suppressAutoHyphens/>
      </w:pPr>
      <w:r>
        <w:t>Le distributeur d’assiettes spécial est utilisé dans la restauration de collectivité.</w:t>
      </w:r>
    </w:p>
    <w:p w14:paraId="24845E73" w14:textId="77777777" w:rsidR="008D0ABB" w:rsidRDefault="008D0ABB">
      <w:pPr>
        <w:pStyle w:val="Kopfzeile"/>
        <w:tabs>
          <w:tab w:val="clear" w:pos="4536"/>
          <w:tab w:val="clear" w:pos="9072"/>
          <w:tab w:val="left" w:pos="-720"/>
        </w:tabs>
        <w:suppressAutoHyphens/>
      </w:pPr>
      <w:r>
        <w:t>Il sert à chauffer des parties inférieures en inox remplies de cire (assiettes de maintien au chaud).</w:t>
      </w:r>
    </w:p>
    <w:p w14:paraId="052835C7" w14:textId="77777777" w:rsidR="008D0ABB" w:rsidRDefault="008D0ABB">
      <w:pPr>
        <w:pStyle w:val="Kopfzeile"/>
        <w:tabs>
          <w:tab w:val="clear" w:pos="4536"/>
          <w:tab w:val="clear" w:pos="9072"/>
          <w:tab w:val="left" w:pos="-720"/>
        </w:tabs>
        <w:suppressAutoHyphens/>
      </w:pPr>
    </w:p>
    <w:p w14:paraId="72A3B828" w14:textId="77777777" w:rsidR="008D0ABB" w:rsidRDefault="008D0ABB">
      <w:pPr>
        <w:pStyle w:val="Kopfzeile"/>
        <w:tabs>
          <w:tab w:val="clear" w:pos="4536"/>
          <w:tab w:val="clear" w:pos="9072"/>
          <w:tab w:val="left" w:pos="-720"/>
        </w:tabs>
        <w:suppressAutoHyphens/>
      </w:pPr>
    </w:p>
    <w:p w14:paraId="0DDCBE76" w14:textId="77777777" w:rsidR="008D0ABB" w:rsidRDefault="008D0ABB">
      <w:pPr>
        <w:tabs>
          <w:tab w:val="left" w:pos="-720"/>
        </w:tabs>
        <w:suppressAutoHyphens/>
        <w:rPr>
          <w:b/>
          <w:bCs/>
        </w:rPr>
      </w:pPr>
      <w:r>
        <w:rPr>
          <w:b/>
          <w:bCs/>
        </w:rPr>
        <w:t>Version</w:t>
      </w:r>
    </w:p>
    <w:p w14:paraId="688365F1" w14:textId="77777777" w:rsidR="008D0ABB" w:rsidRDefault="008D0ABB">
      <w:pPr>
        <w:tabs>
          <w:tab w:val="left" w:pos="-720"/>
        </w:tabs>
        <w:suppressAutoHyphens/>
        <w:rPr>
          <w:b/>
          <w:bCs/>
        </w:rPr>
      </w:pPr>
    </w:p>
    <w:p w14:paraId="13EACDC8" w14:textId="77777777" w:rsidR="008D0ABB" w:rsidRDefault="008D0ABB">
      <w:pPr>
        <w:pStyle w:val="berschrift2"/>
        <w:rPr>
          <w:sz w:val="24"/>
          <w:szCs w:val="24"/>
        </w:rPr>
      </w:pPr>
      <w:r>
        <w:rPr>
          <w:sz w:val="24"/>
          <w:szCs w:val="24"/>
        </w:rPr>
        <w:t>Corps</w:t>
      </w:r>
    </w:p>
    <w:p w14:paraId="31E53578" w14:textId="77777777" w:rsidR="008D0ABB" w:rsidRDefault="008D0ABB">
      <w:pPr>
        <w:tabs>
          <w:tab w:val="left" w:pos="1701"/>
        </w:tabs>
        <w:ind w:right="-283"/>
      </w:pPr>
      <w:r>
        <w:t xml:space="preserve">Le distributeur d’assiettes est entièrement en acier inoxydable 18/10. La surface est </w:t>
      </w:r>
      <w:proofErr w:type="spellStart"/>
      <w:r>
        <w:t>microlisée</w:t>
      </w:r>
      <w:proofErr w:type="spellEnd"/>
      <w:r>
        <w:t>.</w:t>
      </w:r>
    </w:p>
    <w:p w14:paraId="4140FED5" w14:textId="77777777" w:rsidR="008D0ABB" w:rsidRDefault="008D0ABB">
      <w:pPr>
        <w:tabs>
          <w:tab w:val="left" w:pos="1701"/>
        </w:tabs>
        <w:ind w:right="-283"/>
      </w:pPr>
      <w:bookmarkStart w:id="0" w:name="ICI"/>
      <w:r>
        <w:t>Le corps, le recouvrement et les deux couvercles en inox sont entièrement isolés à l’aide de toile céramique de haute qualité, qui assure une isolation thermique élevée.</w:t>
      </w:r>
    </w:p>
    <w:bookmarkEnd w:id="0"/>
    <w:p w14:paraId="757CFABB" w14:textId="77777777" w:rsidR="008D0ABB" w:rsidRDefault="008D0ABB">
      <w:pPr>
        <w:tabs>
          <w:tab w:val="left" w:pos="1701"/>
        </w:tabs>
        <w:ind w:right="-283"/>
      </w:pPr>
    </w:p>
    <w:p w14:paraId="56ABD177" w14:textId="77777777" w:rsidR="008D0ABB" w:rsidRDefault="008D0ABB">
      <w:pPr>
        <w:pStyle w:val="berschrift5"/>
      </w:pPr>
      <w:r>
        <w:t>Couvercle</w:t>
      </w:r>
    </w:p>
    <w:p w14:paraId="188FB40D" w14:textId="77777777" w:rsidR="008D0ABB" w:rsidRDefault="008D0ABB">
      <w:pPr>
        <w:tabs>
          <w:tab w:val="left" w:pos="1701"/>
        </w:tabs>
        <w:ind w:right="-283"/>
      </w:pPr>
      <w:r>
        <w:t>Deux couvercles isolés à double paroi en inox sont facilement manœuvrables grâce à une charnière et offrent une très bonne isolation. La fermeture en inox s’ouvre et se ferme de manière sûre à l’aide d’un étrier en inox. En position fermée, les couvercles sont maintenus de manière sûre par deux dispositifs d’arrêt, à droite et à gauche des couvercles. Les couvercles possèdent un cadre d’étanchéité périphérique amovible de qualité alimentaire.</w:t>
      </w:r>
    </w:p>
    <w:p w14:paraId="5BFB06D3" w14:textId="77777777" w:rsidR="008D0ABB" w:rsidRDefault="008D0ABB">
      <w:pPr>
        <w:tabs>
          <w:tab w:val="left" w:pos="1701"/>
        </w:tabs>
        <w:ind w:right="-283"/>
      </w:pPr>
    </w:p>
    <w:p w14:paraId="4841BE05" w14:textId="77777777" w:rsidR="008D0ABB" w:rsidRDefault="008D0ABB">
      <w:pPr>
        <w:pStyle w:val="berschrift5"/>
      </w:pPr>
      <w:r>
        <w:t>Construction</w:t>
      </w:r>
    </w:p>
    <w:p w14:paraId="1D2398D7" w14:textId="77777777" w:rsidR="008D0ABB" w:rsidRDefault="008D0ABB">
      <w:pPr>
        <w:tabs>
          <w:tab w:val="left" w:pos="1701"/>
        </w:tabs>
        <w:ind w:right="-283"/>
      </w:pPr>
      <w:r>
        <w:t>A l’aide des 4 tiges de guidage en inox par tube d’empilage, on peut garnir les deux tubes d’empilage de parties inférieures en inox remplies de cire d’un diamètre de 26 cm. Le distributeur d’assiettes spécial est équipé de 2 puissants chauffages à air pulsé avec ventilateur, qui garantissent un chauffage rapide des parties inférieures en inox remplies de cire. Les chauffages à air pulsé avec ventilateur se trouvent sur les petits côtés respectifs de l’appareil.</w:t>
      </w:r>
    </w:p>
    <w:p w14:paraId="79AB2D78" w14:textId="77777777" w:rsidR="008D0ABB" w:rsidRDefault="008D0ABB">
      <w:pPr>
        <w:tabs>
          <w:tab w:val="left" w:pos="1701"/>
        </w:tabs>
        <w:ind w:right="-283"/>
      </w:pPr>
    </w:p>
    <w:p w14:paraId="36FC4BBB" w14:textId="77777777" w:rsidR="008D0ABB" w:rsidRDefault="008D0ABB">
      <w:pPr>
        <w:tabs>
          <w:tab w:val="left" w:pos="1701"/>
        </w:tabs>
        <w:ind w:right="-283"/>
      </w:pPr>
    </w:p>
    <w:p w14:paraId="07F21795" w14:textId="77777777" w:rsidR="008D0ABB" w:rsidRDefault="008D0ABB">
      <w:pPr>
        <w:tabs>
          <w:tab w:val="left" w:pos="1701"/>
        </w:tabs>
        <w:ind w:right="-283"/>
      </w:pPr>
      <w:r>
        <w:lastRenderedPageBreak/>
        <w:t>L’accrochage et le décrochage de ressorts de traction permet de régler la tension des ressorts en fonction des articles empilés, afin de garantir une hauteur de distribution constante.</w:t>
      </w:r>
    </w:p>
    <w:p w14:paraId="6D7F7004" w14:textId="77777777" w:rsidR="008D0ABB" w:rsidRDefault="008D0ABB">
      <w:pPr>
        <w:tabs>
          <w:tab w:val="left" w:pos="-720"/>
          <w:tab w:val="left" w:pos="6912"/>
        </w:tabs>
        <w:suppressAutoHyphens/>
      </w:pPr>
      <w:r>
        <w:t xml:space="preserve">Le tableau de commande avec interrupteur marche/arrêt, voyant de contrôle, câble spiralé et douille isolante se trouve en renfoncement sur le petit côté. </w:t>
      </w:r>
    </w:p>
    <w:p w14:paraId="4CF92ED5" w14:textId="77777777" w:rsidR="008D0ABB" w:rsidRDefault="008D0ABB">
      <w:pPr>
        <w:pStyle w:val="Textkrper3"/>
        <w:tabs>
          <w:tab w:val="clear" w:pos="2835"/>
          <w:tab w:val="clear" w:pos="3402"/>
          <w:tab w:val="left" w:pos="-720"/>
          <w:tab w:val="left" w:pos="6912"/>
        </w:tabs>
        <w:suppressAutoHyphens/>
      </w:pPr>
      <w:r>
        <w:t>Du côté commande est montée une poignée de poussée de sécurité en inox avec éléments latéraux de protection contre les chocs en matière plastique, laquelle sert de protection des mains et des éléments de commutation.</w:t>
      </w:r>
    </w:p>
    <w:p w14:paraId="0E867214" w14:textId="77777777" w:rsidR="008D0ABB" w:rsidRDefault="008D0ABB">
      <w:pPr>
        <w:tabs>
          <w:tab w:val="left" w:pos="1701"/>
        </w:tabs>
        <w:ind w:right="-283"/>
      </w:pPr>
      <w:r>
        <w:t>Le distributeur roule sur des roues en matière plastique suivant DIN 18867-8 (4 roues pivotantes, dont 2 avec frein, diamètre des roues 125 mm).</w:t>
      </w:r>
    </w:p>
    <w:p w14:paraId="56D334CB" w14:textId="77777777" w:rsidR="008D0ABB" w:rsidRDefault="008D0ABB">
      <w:pPr>
        <w:tabs>
          <w:tab w:val="left" w:pos="1701"/>
        </w:tabs>
        <w:ind w:right="-283"/>
      </w:pPr>
    </w:p>
    <w:p w14:paraId="7F9D2D2E" w14:textId="77777777" w:rsidR="008D0ABB" w:rsidRDefault="008D0ABB">
      <w:pPr>
        <w:tabs>
          <w:tab w:val="left" w:pos="1701"/>
        </w:tabs>
        <w:ind w:right="-283"/>
      </w:pPr>
      <w:r>
        <w:t>Des coins de protection contre les chocs en matière plastique (polyamide) aux quatre coins protègent l’appareil de la détérioration.</w:t>
      </w:r>
    </w:p>
    <w:p w14:paraId="4BDB2AF5" w14:textId="77777777" w:rsidR="008D0ABB" w:rsidRDefault="008D0ABB">
      <w:pPr>
        <w:tabs>
          <w:tab w:val="left" w:pos="1701"/>
        </w:tabs>
        <w:ind w:right="-283"/>
      </w:pPr>
    </w:p>
    <w:p w14:paraId="320BCC8D" w14:textId="77777777" w:rsidR="008D0ABB" w:rsidRDefault="008D0ABB">
      <w:pPr>
        <w:tabs>
          <w:tab w:val="left" w:pos="1701"/>
        </w:tabs>
        <w:ind w:right="-283"/>
      </w:pPr>
      <w:r>
        <w:t>Toutes les pièces d'usure (telles que p. ex. roues, coins de protection contre les chocs, poignée de poussée, fermetures, etc.) sont facilement interchangeables en cas d’intervention.</w:t>
      </w:r>
    </w:p>
    <w:p w14:paraId="09B30502" w14:textId="77777777" w:rsidR="008D0ABB" w:rsidRDefault="008D0ABB">
      <w:pPr>
        <w:tabs>
          <w:tab w:val="left" w:pos="1701"/>
        </w:tabs>
        <w:ind w:right="-283"/>
      </w:pPr>
    </w:p>
    <w:p w14:paraId="33D3D1A7" w14:textId="77777777" w:rsidR="008D0ABB" w:rsidRDefault="008D0ABB">
      <w:pPr>
        <w:tabs>
          <w:tab w:val="left" w:pos="-720"/>
        </w:tabs>
        <w:suppressAutoHyphens/>
        <w:rPr>
          <w:b/>
          <w:bCs/>
        </w:rPr>
      </w:pPr>
    </w:p>
    <w:p w14:paraId="601EC8C9" w14:textId="77777777" w:rsidR="008D0ABB" w:rsidRDefault="008D0ABB">
      <w:pPr>
        <w:pStyle w:val="berschrift3"/>
        <w:tabs>
          <w:tab w:val="clear" w:pos="1701"/>
        </w:tabs>
        <w:ind w:right="-283"/>
      </w:pPr>
      <w:r>
        <w:t>Accessoires / options</w:t>
      </w:r>
    </w:p>
    <w:p w14:paraId="1809AE0C" w14:textId="77777777" w:rsidR="008D0ABB" w:rsidRDefault="008D0ABB"/>
    <w:p w14:paraId="4666D2D5" w14:textId="77777777" w:rsidR="008D0ABB" w:rsidRDefault="008D0ABB">
      <w:pPr>
        <w:numPr>
          <w:ilvl w:val="0"/>
          <w:numId w:val="18"/>
        </w:numPr>
        <w:ind w:right="-283"/>
      </w:pPr>
      <w:r>
        <w:t>Roues en acier galvanisé, 4 roues pivotantes, dont 2 avec frein</w:t>
      </w:r>
    </w:p>
    <w:p w14:paraId="71B3125D" w14:textId="77777777" w:rsidR="008D0ABB" w:rsidRDefault="008D0ABB">
      <w:pPr>
        <w:numPr>
          <w:ilvl w:val="0"/>
          <w:numId w:val="18"/>
        </w:numPr>
        <w:ind w:right="-283"/>
      </w:pPr>
      <w:r>
        <w:t>Roues en inox, 4 roues pivotantes, dont 2 avec frein</w:t>
      </w:r>
    </w:p>
    <w:p w14:paraId="7DD46395" w14:textId="77777777" w:rsidR="008D0ABB" w:rsidRDefault="008D0ABB">
      <w:pPr>
        <w:tabs>
          <w:tab w:val="left" w:pos="-720"/>
        </w:tabs>
        <w:suppressAutoHyphens/>
        <w:rPr>
          <w:b/>
          <w:bCs/>
        </w:rPr>
      </w:pPr>
    </w:p>
    <w:p w14:paraId="57FD3740" w14:textId="77777777" w:rsidR="008D0ABB" w:rsidRDefault="008D0ABB">
      <w:pPr>
        <w:pStyle w:val="berschrift3"/>
        <w:tabs>
          <w:tab w:val="clear" w:pos="1701"/>
          <w:tab w:val="left" w:pos="-720"/>
        </w:tabs>
        <w:suppressAutoHyphens/>
      </w:pPr>
      <w:r>
        <w:t>Données techniques</w:t>
      </w:r>
    </w:p>
    <w:p w14:paraId="283D7049" w14:textId="77777777" w:rsidR="008D0ABB" w:rsidRDefault="008D0ABB">
      <w:pPr>
        <w:pStyle w:val="Kopfzeile"/>
        <w:tabs>
          <w:tab w:val="clear" w:pos="4536"/>
          <w:tab w:val="clear" w:pos="9072"/>
          <w:tab w:val="left" w:pos="-720"/>
        </w:tabs>
        <w:suppressAutoHyphens/>
      </w:pPr>
    </w:p>
    <w:p w14:paraId="580978C9" w14:textId="77777777" w:rsidR="008D0ABB" w:rsidRDefault="008D0ABB">
      <w:pPr>
        <w:tabs>
          <w:tab w:val="left" w:pos="-720"/>
          <w:tab w:val="left" w:pos="2552"/>
          <w:tab w:val="left" w:pos="2977"/>
          <w:tab w:val="left" w:pos="3544"/>
          <w:tab w:val="left" w:pos="6912"/>
        </w:tabs>
        <w:suppressAutoHyphens/>
        <w:ind w:right="-283"/>
      </w:pPr>
      <w:proofErr w:type="gramStart"/>
      <w:r>
        <w:t>Matériau:</w:t>
      </w:r>
      <w:proofErr w:type="gramEnd"/>
      <w:r>
        <w:tab/>
      </w:r>
      <w:r>
        <w:tab/>
        <w:t>Acier inoxydable 18/10</w:t>
      </w:r>
    </w:p>
    <w:p w14:paraId="7E6B8FCE" w14:textId="77777777" w:rsidR="008D0ABB" w:rsidRDefault="008D0ABB">
      <w:pPr>
        <w:tabs>
          <w:tab w:val="left" w:pos="-720"/>
          <w:tab w:val="left" w:pos="2552"/>
          <w:tab w:val="left" w:pos="2977"/>
          <w:tab w:val="left" w:pos="3544"/>
          <w:tab w:val="left" w:pos="6912"/>
        </w:tabs>
        <w:suppressAutoHyphens/>
        <w:ind w:right="-283"/>
      </w:pPr>
      <w:proofErr w:type="gramStart"/>
      <w:r>
        <w:t>Poids:</w:t>
      </w:r>
      <w:proofErr w:type="gramEnd"/>
      <w:r>
        <w:tab/>
      </w:r>
      <w:r>
        <w:tab/>
        <w:t>82 kg</w:t>
      </w:r>
    </w:p>
    <w:p w14:paraId="7F78DB67" w14:textId="77777777" w:rsidR="008D0ABB" w:rsidRDefault="008D0ABB">
      <w:pPr>
        <w:tabs>
          <w:tab w:val="left" w:pos="-720"/>
          <w:tab w:val="left" w:pos="2552"/>
          <w:tab w:val="left" w:pos="2977"/>
          <w:tab w:val="left" w:pos="3544"/>
          <w:tab w:val="left" w:pos="6912"/>
        </w:tabs>
        <w:suppressAutoHyphens/>
        <w:ind w:left="2550" w:right="-283" w:hanging="2550"/>
      </w:pPr>
      <w:proofErr w:type="gramStart"/>
      <w:r>
        <w:t>Capacité:</w:t>
      </w:r>
      <w:proofErr w:type="gramEnd"/>
      <w:r>
        <w:tab/>
      </w:r>
      <w:r>
        <w:tab/>
        <w:t xml:space="preserve">98 parties inférieures en </w:t>
      </w:r>
      <w:r>
        <w:br/>
      </w:r>
      <w:r>
        <w:tab/>
        <w:t xml:space="preserve">inox remplies de cire </w:t>
      </w:r>
      <w:r>
        <w:br/>
      </w:r>
      <w:r>
        <w:tab/>
        <w:t xml:space="preserve">(firme </w:t>
      </w:r>
      <w:proofErr w:type="spellStart"/>
      <w:r>
        <w:t>Hepp</w:t>
      </w:r>
      <w:proofErr w:type="spellEnd"/>
      <w:r>
        <w:t>)</w:t>
      </w:r>
    </w:p>
    <w:p w14:paraId="5A85EB23" w14:textId="77777777" w:rsidR="008D0ABB" w:rsidRDefault="008D0ABB">
      <w:pPr>
        <w:tabs>
          <w:tab w:val="left" w:pos="-720"/>
          <w:tab w:val="left" w:pos="2552"/>
          <w:tab w:val="left" w:pos="2977"/>
          <w:tab w:val="left" w:pos="3544"/>
          <w:tab w:val="left" w:pos="6912"/>
        </w:tabs>
        <w:suppressAutoHyphens/>
        <w:ind w:left="2550" w:right="-283" w:hanging="2550"/>
      </w:pPr>
      <w:r>
        <w:t>Charge maximale :</w:t>
      </w:r>
      <w:r>
        <w:tab/>
      </w:r>
      <w:r>
        <w:tab/>
        <w:t>120 kg</w:t>
      </w:r>
    </w:p>
    <w:p w14:paraId="5E9A8D22" w14:textId="77777777" w:rsidR="008D0ABB" w:rsidRDefault="008D0ABB">
      <w:pPr>
        <w:tabs>
          <w:tab w:val="left" w:pos="-720"/>
          <w:tab w:val="left" w:pos="2552"/>
          <w:tab w:val="left" w:pos="2977"/>
          <w:tab w:val="left" w:pos="3544"/>
          <w:tab w:val="left" w:pos="6912"/>
        </w:tabs>
        <w:suppressAutoHyphens/>
        <w:ind w:right="-283"/>
      </w:pPr>
      <w:r>
        <w:t xml:space="preserve">Dimension </w:t>
      </w:r>
      <w:proofErr w:type="gramStart"/>
      <w:r>
        <w:t>intérieure:</w:t>
      </w:r>
      <w:proofErr w:type="gramEnd"/>
      <w:r>
        <w:tab/>
      </w:r>
      <w:r>
        <w:tab/>
        <w:t>ø 260 mm</w:t>
      </w:r>
    </w:p>
    <w:p w14:paraId="6A252F02" w14:textId="77777777" w:rsidR="008D0ABB" w:rsidRDefault="008D0ABB">
      <w:pPr>
        <w:tabs>
          <w:tab w:val="left" w:pos="-720"/>
          <w:tab w:val="left" w:pos="2552"/>
          <w:tab w:val="left" w:pos="2977"/>
          <w:tab w:val="left" w:pos="3544"/>
          <w:tab w:val="left" w:pos="6912"/>
        </w:tabs>
        <w:suppressAutoHyphens/>
        <w:ind w:right="-283"/>
      </w:pPr>
      <w:r>
        <w:t xml:space="preserve">Nombre de </w:t>
      </w:r>
      <w:proofErr w:type="gramStart"/>
      <w:r>
        <w:t>tubes:</w:t>
      </w:r>
      <w:proofErr w:type="gramEnd"/>
      <w:r>
        <w:tab/>
      </w:r>
      <w:r>
        <w:tab/>
        <w:t>2</w:t>
      </w:r>
    </w:p>
    <w:p w14:paraId="2F8961E1" w14:textId="77777777" w:rsidR="008D0ABB" w:rsidRDefault="008D0ABB">
      <w:pPr>
        <w:pStyle w:val="Kopfzeile"/>
        <w:tabs>
          <w:tab w:val="clear" w:pos="4536"/>
          <w:tab w:val="clear" w:pos="9072"/>
          <w:tab w:val="left" w:pos="1985"/>
          <w:tab w:val="left" w:pos="2552"/>
          <w:tab w:val="left" w:pos="2977"/>
          <w:tab w:val="left" w:pos="3402"/>
        </w:tabs>
        <w:ind w:right="-283"/>
      </w:pPr>
      <w:r>
        <w:t>Hauteur d’empilage (avec couvercle inox) : 664 mm</w:t>
      </w:r>
    </w:p>
    <w:p w14:paraId="447CBBC5" w14:textId="77777777" w:rsidR="008D0ABB" w:rsidRDefault="008D0ABB">
      <w:pPr>
        <w:pStyle w:val="Kopfzeile"/>
        <w:tabs>
          <w:tab w:val="clear" w:pos="4536"/>
          <w:tab w:val="clear" w:pos="9072"/>
          <w:tab w:val="left" w:pos="1985"/>
          <w:tab w:val="left" w:pos="2552"/>
          <w:tab w:val="left" w:pos="2977"/>
          <w:tab w:val="left" w:pos="3402"/>
        </w:tabs>
        <w:ind w:left="2550" w:right="-283" w:hanging="2550"/>
      </w:pPr>
      <w:r>
        <w:t xml:space="preserve">Intérieur de </w:t>
      </w:r>
      <w:proofErr w:type="gramStart"/>
      <w:r>
        <w:t>l’appareil:</w:t>
      </w:r>
      <w:proofErr w:type="gramEnd"/>
      <w:r>
        <w:tab/>
      </w:r>
      <w:r>
        <w:tab/>
        <w:t xml:space="preserve">température </w:t>
      </w:r>
      <w:r w:rsidR="00496195">
        <w:t xml:space="preserve">env. </w:t>
      </w:r>
      <w:r>
        <w:t>+</w:t>
      </w:r>
      <w:r w:rsidR="00496195">
        <w:t>135</w:t>
      </w:r>
      <w:r>
        <w:t>°C,</w:t>
      </w:r>
    </w:p>
    <w:p w14:paraId="003C55E7" w14:textId="77777777" w:rsidR="008D0ABB" w:rsidRDefault="008D0ABB">
      <w:pPr>
        <w:pStyle w:val="Kopfzeile"/>
        <w:tabs>
          <w:tab w:val="clear" w:pos="4536"/>
          <w:tab w:val="clear" w:pos="9072"/>
          <w:tab w:val="left" w:pos="1985"/>
          <w:tab w:val="left" w:pos="2552"/>
          <w:tab w:val="left" w:pos="2977"/>
          <w:tab w:val="left" w:pos="3402"/>
        </w:tabs>
        <w:ind w:left="2550" w:right="-283" w:hanging="2550"/>
      </w:pPr>
      <w:r>
        <w:tab/>
      </w:r>
      <w:r>
        <w:tab/>
      </w:r>
      <w:r>
        <w:tab/>
      </w:r>
      <w:proofErr w:type="gramStart"/>
      <w:r>
        <w:t>non</w:t>
      </w:r>
      <w:proofErr w:type="gramEnd"/>
      <w:r>
        <w:t xml:space="preserve"> réglable</w:t>
      </w:r>
    </w:p>
    <w:p w14:paraId="25B83086" w14:textId="5F97C53C" w:rsidR="00496195" w:rsidRDefault="008D0ABB">
      <w:pPr>
        <w:pStyle w:val="Kopfzeile"/>
        <w:tabs>
          <w:tab w:val="clear" w:pos="4536"/>
          <w:tab w:val="clear" w:pos="9072"/>
          <w:tab w:val="left" w:pos="1985"/>
          <w:tab w:val="left" w:pos="2552"/>
          <w:tab w:val="left" w:pos="2977"/>
          <w:tab w:val="left" w:pos="3402"/>
        </w:tabs>
        <w:ind w:right="-283"/>
      </w:pPr>
      <w:r>
        <w:t xml:space="preserve">Valeur de </w:t>
      </w:r>
      <w:proofErr w:type="gramStart"/>
      <w:r>
        <w:t>raccordement:</w:t>
      </w:r>
      <w:proofErr w:type="gramEnd"/>
      <w:r>
        <w:tab/>
        <w:t>220-240V / 50</w:t>
      </w:r>
      <w:r w:rsidR="00D82C20">
        <w:t xml:space="preserve"> </w:t>
      </w:r>
      <w:r>
        <w:t xml:space="preserve">Hz / </w:t>
      </w:r>
    </w:p>
    <w:p w14:paraId="262A419A" w14:textId="77777777" w:rsidR="008D0ABB" w:rsidRDefault="00496195">
      <w:pPr>
        <w:pStyle w:val="Kopfzeile"/>
        <w:tabs>
          <w:tab w:val="clear" w:pos="4536"/>
          <w:tab w:val="clear" w:pos="9072"/>
          <w:tab w:val="left" w:pos="1985"/>
          <w:tab w:val="left" w:pos="2552"/>
          <w:tab w:val="left" w:pos="2977"/>
          <w:tab w:val="left" w:pos="3402"/>
        </w:tabs>
        <w:ind w:right="-283"/>
      </w:pPr>
      <w:r>
        <w:tab/>
      </w:r>
      <w:r>
        <w:tab/>
      </w:r>
      <w:r>
        <w:tab/>
      </w:r>
      <w:r w:rsidR="008D0ABB">
        <w:t>3,0 kW</w:t>
      </w:r>
    </w:p>
    <w:p w14:paraId="3E23664B" w14:textId="77777777" w:rsidR="004D2EA4" w:rsidRDefault="004D2EA4" w:rsidP="004D2EA4">
      <w:pPr>
        <w:tabs>
          <w:tab w:val="left" w:pos="2552"/>
          <w:tab w:val="left" w:pos="5670"/>
        </w:tabs>
        <w:ind w:left="2268" w:right="-425" w:hanging="2268"/>
      </w:pPr>
      <w:r>
        <w:rPr>
          <w:noProof/>
        </w:rPr>
        <w:t>Emission :</w:t>
      </w:r>
      <w:r>
        <w:rPr>
          <w:noProof/>
        </w:rPr>
        <w:tab/>
        <w:t>Le niveau sonore de l’appareil au niveau du poste de travail est inférieur à 70 dB(A)</w:t>
      </w:r>
    </w:p>
    <w:p w14:paraId="6F1831AC" w14:textId="77777777" w:rsidR="008D0ABB" w:rsidRDefault="008D0ABB">
      <w:pPr>
        <w:tabs>
          <w:tab w:val="left" w:pos="-720"/>
          <w:tab w:val="left" w:pos="2268"/>
          <w:tab w:val="left" w:pos="2977"/>
          <w:tab w:val="left" w:pos="3544"/>
          <w:tab w:val="left" w:pos="6912"/>
        </w:tabs>
        <w:suppressAutoHyphens/>
        <w:rPr>
          <w:b/>
          <w:bCs/>
        </w:rPr>
      </w:pPr>
      <w:r>
        <w:br w:type="column"/>
      </w:r>
      <w:r>
        <w:rPr>
          <w:b/>
          <w:bCs/>
        </w:rPr>
        <w:lastRenderedPageBreak/>
        <w:t>Particularité</w:t>
      </w:r>
    </w:p>
    <w:p w14:paraId="0E3678F1" w14:textId="77777777" w:rsidR="008D0ABB" w:rsidRDefault="008D0ABB">
      <w:pPr>
        <w:tabs>
          <w:tab w:val="left" w:pos="-720"/>
          <w:tab w:val="left" w:pos="2552"/>
          <w:tab w:val="left" w:pos="2835"/>
          <w:tab w:val="left" w:pos="3402"/>
          <w:tab w:val="left" w:pos="6912"/>
        </w:tabs>
        <w:suppressAutoHyphens/>
        <w:ind w:right="-283"/>
      </w:pPr>
    </w:p>
    <w:p w14:paraId="5ACA66ED" w14:textId="77777777" w:rsidR="008D0ABB" w:rsidRDefault="008D0ABB">
      <w:pPr>
        <w:numPr>
          <w:ilvl w:val="0"/>
          <w:numId w:val="14"/>
        </w:numPr>
        <w:tabs>
          <w:tab w:val="left" w:pos="-720"/>
          <w:tab w:val="left" w:pos="2552"/>
          <w:tab w:val="left" w:pos="2835"/>
          <w:tab w:val="left" w:pos="3402"/>
          <w:tab w:val="left" w:pos="6912"/>
        </w:tabs>
        <w:suppressAutoHyphens/>
        <w:ind w:right="-283"/>
      </w:pPr>
      <w:proofErr w:type="gramStart"/>
      <w:r>
        <w:t>étanche</w:t>
      </w:r>
      <w:proofErr w:type="gramEnd"/>
      <w:r>
        <w:t xml:space="preserve"> aux éclaboussures et au jet d’eau (IPX 5),</w:t>
      </w:r>
    </w:p>
    <w:p w14:paraId="21DB86D7" w14:textId="77777777" w:rsidR="008D0ABB" w:rsidRDefault="008D0ABB">
      <w:pPr>
        <w:numPr>
          <w:ilvl w:val="0"/>
          <w:numId w:val="15"/>
        </w:numPr>
        <w:tabs>
          <w:tab w:val="left" w:pos="-720"/>
          <w:tab w:val="left" w:pos="2835"/>
          <w:tab w:val="left" w:pos="3402"/>
          <w:tab w:val="left" w:pos="6912"/>
        </w:tabs>
        <w:suppressAutoHyphens/>
        <w:ind w:right="-283"/>
      </w:pPr>
      <w:proofErr w:type="gramStart"/>
      <w:r>
        <w:t>modification</w:t>
      </w:r>
      <w:proofErr w:type="gramEnd"/>
      <w:r>
        <w:t xml:space="preserve"> possible de la tension du ressort</w:t>
      </w:r>
    </w:p>
    <w:p w14:paraId="7DD0996E" w14:textId="77777777" w:rsidR="008D0ABB" w:rsidRDefault="008D0ABB">
      <w:pPr>
        <w:numPr>
          <w:ilvl w:val="0"/>
          <w:numId w:val="15"/>
        </w:numPr>
        <w:tabs>
          <w:tab w:val="left" w:pos="-720"/>
          <w:tab w:val="left" w:pos="2835"/>
          <w:tab w:val="left" w:pos="3402"/>
          <w:tab w:val="left" w:pos="6912"/>
        </w:tabs>
        <w:suppressAutoHyphens/>
        <w:ind w:right="-283"/>
      </w:pPr>
      <w:proofErr w:type="gramStart"/>
      <w:r>
        <w:t>spécialement</w:t>
      </w:r>
      <w:proofErr w:type="gramEnd"/>
      <w:r>
        <w:t xml:space="preserve"> pour parties inférieures en inox remplies de cire</w:t>
      </w:r>
    </w:p>
    <w:p w14:paraId="469AFB0F" w14:textId="77777777" w:rsidR="008D0ABB" w:rsidRDefault="008D0ABB">
      <w:pPr>
        <w:numPr>
          <w:ilvl w:val="0"/>
          <w:numId w:val="15"/>
        </w:numPr>
        <w:tabs>
          <w:tab w:val="left" w:pos="-720"/>
          <w:tab w:val="left" w:pos="2835"/>
          <w:tab w:val="left" w:pos="3402"/>
          <w:tab w:val="left" w:pos="6912"/>
        </w:tabs>
        <w:suppressAutoHyphens/>
        <w:ind w:right="-283"/>
      </w:pPr>
      <w:proofErr w:type="gramStart"/>
      <w:r>
        <w:t>convient</w:t>
      </w:r>
      <w:proofErr w:type="gramEnd"/>
      <w:r>
        <w:t xml:space="preserve"> pour installations d'optimisation de l'énergie</w:t>
      </w:r>
    </w:p>
    <w:p w14:paraId="429E5015" w14:textId="77777777" w:rsidR="008D0ABB" w:rsidRDefault="008D0ABB">
      <w:pPr>
        <w:numPr>
          <w:ilvl w:val="0"/>
          <w:numId w:val="15"/>
        </w:numPr>
        <w:tabs>
          <w:tab w:val="left" w:pos="-720"/>
          <w:tab w:val="left" w:pos="2835"/>
          <w:tab w:val="left" w:pos="3402"/>
          <w:tab w:val="left" w:pos="6912"/>
        </w:tabs>
        <w:suppressAutoHyphens/>
        <w:ind w:right="-283"/>
      </w:pPr>
      <w:proofErr w:type="gramStart"/>
      <w:r>
        <w:t>selon</w:t>
      </w:r>
      <w:proofErr w:type="gramEnd"/>
      <w:r>
        <w:t xml:space="preserve"> DIN 18665, partie 6 </w:t>
      </w:r>
    </w:p>
    <w:p w14:paraId="4E73031B" w14:textId="77777777" w:rsidR="008D0ABB" w:rsidRDefault="008D0ABB">
      <w:pPr>
        <w:tabs>
          <w:tab w:val="left" w:pos="-720"/>
          <w:tab w:val="left" w:pos="2268"/>
          <w:tab w:val="left" w:pos="2977"/>
          <w:tab w:val="left" w:pos="3544"/>
          <w:tab w:val="left" w:pos="6912"/>
        </w:tabs>
        <w:suppressAutoHyphens/>
      </w:pPr>
    </w:p>
    <w:p w14:paraId="2D4AF59B" w14:textId="77777777" w:rsidR="008D0ABB" w:rsidRDefault="008D0ABB">
      <w:pPr>
        <w:tabs>
          <w:tab w:val="left" w:pos="-720"/>
        </w:tabs>
        <w:suppressAutoHyphens/>
      </w:pPr>
    </w:p>
    <w:p w14:paraId="2FBD0A22" w14:textId="77777777" w:rsidR="008D0ABB" w:rsidRDefault="008D0ABB">
      <w:pPr>
        <w:tabs>
          <w:tab w:val="left" w:pos="-720"/>
        </w:tabs>
        <w:suppressAutoHyphens/>
        <w:rPr>
          <w:b/>
          <w:bCs/>
        </w:rPr>
      </w:pPr>
      <w:r>
        <w:rPr>
          <w:b/>
          <w:bCs/>
        </w:rPr>
        <w:t>Marque</w:t>
      </w:r>
    </w:p>
    <w:p w14:paraId="023A977E" w14:textId="77777777" w:rsidR="008D0ABB" w:rsidRDefault="008D0ABB">
      <w:pPr>
        <w:tabs>
          <w:tab w:val="left" w:pos="-720"/>
        </w:tabs>
        <w:suppressAutoHyphens/>
      </w:pPr>
    </w:p>
    <w:p w14:paraId="1CD267C9" w14:textId="77777777" w:rsidR="008D0ABB" w:rsidRDefault="003B50F6">
      <w:pPr>
        <w:tabs>
          <w:tab w:val="left" w:pos="-720"/>
          <w:tab w:val="left" w:pos="2835"/>
          <w:tab w:val="left" w:pos="3402"/>
        </w:tabs>
        <w:suppressAutoHyphens/>
      </w:pPr>
      <w:proofErr w:type="gramStart"/>
      <w:r>
        <w:t>Fabricant:</w:t>
      </w:r>
      <w:proofErr w:type="gramEnd"/>
      <w:r>
        <w:tab/>
      </w:r>
      <w:r w:rsidR="00CB3F28" w:rsidRPr="00CB3F28">
        <w:t>B.PRO</w:t>
      </w:r>
    </w:p>
    <w:p w14:paraId="4EE4478A" w14:textId="77777777" w:rsidR="008D0ABB" w:rsidRDefault="008D0ABB">
      <w:pPr>
        <w:tabs>
          <w:tab w:val="left" w:pos="-720"/>
          <w:tab w:val="left" w:pos="2835"/>
          <w:tab w:val="left" w:pos="3402"/>
        </w:tabs>
        <w:suppressAutoHyphens/>
        <w:ind w:right="-425"/>
      </w:pPr>
      <w:proofErr w:type="gramStart"/>
      <w:r>
        <w:t>Type:</w:t>
      </w:r>
      <w:proofErr w:type="gramEnd"/>
      <w:r>
        <w:tab/>
      </w:r>
      <w:r>
        <w:tab/>
        <w:t xml:space="preserve">2 SHVS 26 </w:t>
      </w:r>
    </w:p>
    <w:p w14:paraId="2699487C" w14:textId="77777777" w:rsidR="008D0ABB" w:rsidRDefault="008D0ABB">
      <w:pPr>
        <w:pStyle w:val="Kopfzeile"/>
        <w:tabs>
          <w:tab w:val="clear" w:pos="4536"/>
          <w:tab w:val="clear" w:pos="9072"/>
          <w:tab w:val="left" w:pos="-720"/>
          <w:tab w:val="left" w:pos="2835"/>
          <w:tab w:val="left" w:pos="3402"/>
        </w:tabs>
        <w:suppressAutoHyphens/>
      </w:pPr>
      <w:proofErr w:type="gramStart"/>
      <w:r>
        <w:t>Référence:</w:t>
      </w:r>
      <w:proofErr w:type="gramEnd"/>
      <w:r>
        <w:tab/>
      </w:r>
      <w:r>
        <w:tab/>
        <w:t>57</w:t>
      </w:r>
      <w:r w:rsidR="00BD3136">
        <w:t>4 902</w:t>
      </w:r>
    </w:p>
    <w:p w14:paraId="617E7E3C" w14:textId="77777777" w:rsidR="008D0ABB" w:rsidRDefault="008D0ABB">
      <w:pPr>
        <w:tabs>
          <w:tab w:val="left" w:pos="-720"/>
          <w:tab w:val="left" w:pos="2835"/>
          <w:tab w:val="left" w:pos="3402"/>
        </w:tabs>
        <w:suppressAutoHyphens/>
      </w:pPr>
    </w:p>
    <w:p w14:paraId="4CBD9EAF" w14:textId="77777777" w:rsidR="008D0ABB" w:rsidRDefault="008D0ABB">
      <w:pPr>
        <w:tabs>
          <w:tab w:val="left" w:pos="-720"/>
          <w:tab w:val="left" w:pos="2835"/>
          <w:tab w:val="left" w:pos="3402"/>
        </w:tabs>
        <w:suppressAutoHyphens/>
      </w:pPr>
    </w:p>
    <w:p w14:paraId="217D8614" w14:textId="77777777" w:rsidR="008D0ABB" w:rsidRDefault="008D0ABB">
      <w:pPr>
        <w:pStyle w:val="berschrift3"/>
        <w:tabs>
          <w:tab w:val="clear" w:pos="1701"/>
        </w:tabs>
        <w:ind w:right="-283"/>
      </w:pPr>
    </w:p>
    <w:p w14:paraId="678D7352" w14:textId="77777777" w:rsidR="008D0ABB" w:rsidRDefault="008D0ABB">
      <w:pPr>
        <w:ind w:right="-283"/>
      </w:pPr>
    </w:p>
    <w:p w14:paraId="388E0AA0" w14:textId="77777777" w:rsidR="008D0ABB" w:rsidRDefault="008D0ABB">
      <w:pPr>
        <w:tabs>
          <w:tab w:val="left" w:pos="-720"/>
          <w:tab w:val="left" w:pos="2268"/>
          <w:tab w:val="left" w:pos="2835"/>
          <w:tab w:val="left" w:pos="3402"/>
          <w:tab w:val="left" w:pos="6912"/>
        </w:tabs>
        <w:suppressAutoHyphens/>
        <w:ind w:right="-283"/>
      </w:pPr>
    </w:p>
    <w:p w14:paraId="3C3A5CF0" w14:textId="77777777" w:rsidR="008D0ABB" w:rsidRDefault="008D0ABB">
      <w:pPr>
        <w:tabs>
          <w:tab w:val="left" w:pos="-720"/>
          <w:tab w:val="left" w:pos="2268"/>
          <w:tab w:val="left" w:pos="2835"/>
          <w:tab w:val="left" w:pos="3402"/>
          <w:tab w:val="left" w:pos="6912"/>
        </w:tabs>
        <w:suppressAutoHyphens/>
        <w:ind w:right="-283"/>
      </w:pPr>
    </w:p>
    <w:p w14:paraId="260C4199" w14:textId="77777777" w:rsidR="008D0ABB" w:rsidRDefault="008D0ABB">
      <w:pPr>
        <w:tabs>
          <w:tab w:val="left" w:pos="1701"/>
        </w:tabs>
        <w:ind w:right="-283"/>
      </w:pPr>
    </w:p>
    <w:sectPr w:rsidR="008D0ABB">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89C8" w14:textId="77777777" w:rsidR="00BE790B" w:rsidRDefault="00BE790B">
      <w:r>
        <w:separator/>
      </w:r>
    </w:p>
  </w:endnote>
  <w:endnote w:type="continuationSeparator" w:id="0">
    <w:p w14:paraId="45056C29" w14:textId="77777777" w:rsidR="00BE790B" w:rsidRDefault="00BE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120B" w14:textId="1B2FD716" w:rsidR="00496195" w:rsidRDefault="00496195">
    <w:pPr>
      <w:pStyle w:val="Fuzeile"/>
      <w:rPr>
        <w:sz w:val="16"/>
        <w:szCs w:val="16"/>
        <w:lang w:val="de-DE"/>
      </w:rPr>
    </w:pPr>
    <w:r w:rsidRPr="00D82C20">
      <w:rPr>
        <w:noProof/>
        <w:sz w:val="16"/>
        <w:szCs w:val="16"/>
        <w:lang w:val="de-DE"/>
      </w:rPr>
      <w:t xml:space="preserve">LV-Text Art.Nr. 572 908 2 SHVS 26 / </w:t>
    </w:r>
    <w:r w:rsidR="00D82C20" w:rsidRPr="00D82C20">
      <w:rPr>
        <w:noProof/>
        <w:sz w:val="16"/>
        <w:szCs w:val="16"/>
        <w:lang w:val="de-DE"/>
      </w:rPr>
      <w:t>J. Sanwald</w:t>
    </w:r>
    <w:r w:rsidR="00BD3136" w:rsidRPr="00D82C20">
      <w:rPr>
        <w:noProof/>
        <w:sz w:val="16"/>
        <w:szCs w:val="16"/>
        <w:lang w:val="de-DE"/>
      </w:rPr>
      <w:t xml:space="preserve"> </w:t>
    </w:r>
    <w:r>
      <w:rPr>
        <w:noProof/>
        <w:sz w:val="16"/>
        <w:szCs w:val="16"/>
        <w:lang w:val="de-DE"/>
      </w:rPr>
      <w:t xml:space="preserve">/ Version </w:t>
    </w:r>
    <w:r w:rsidR="00D82C20">
      <w:rPr>
        <w:noProof/>
        <w:sz w:val="16"/>
        <w:szCs w:val="16"/>
        <w:lang w:val="de-DE"/>
      </w:rPr>
      <w:t>5</w:t>
    </w:r>
    <w:r>
      <w:rPr>
        <w:noProof/>
        <w:sz w:val="16"/>
        <w:szCs w:val="16"/>
        <w:lang w:val="de-DE"/>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5F54" w14:textId="77777777" w:rsidR="00BE790B" w:rsidRDefault="00BE790B">
      <w:r>
        <w:separator/>
      </w:r>
    </w:p>
  </w:footnote>
  <w:footnote w:type="continuationSeparator" w:id="0">
    <w:p w14:paraId="0E0C011C" w14:textId="77777777" w:rsidR="00BE790B" w:rsidRDefault="00BE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num w:numId="1" w16cid:durableId="51971480">
    <w:abstractNumId w:val="9"/>
  </w:num>
  <w:num w:numId="2" w16cid:durableId="730612545">
    <w:abstractNumId w:val="10"/>
  </w:num>
  <w:num w:numId="3" w16cid:durableId="1492209266">
    <w:abstractNumId w:val="4"/>
  </w:num>
  <w:num w:numId="4" w16cid:durableId="33434434">
    <w:abstractNumId w:val="5"/>
  </w:num>
  <w:num w:numId="5" w16cid:durableId="1473979159">
    <w:abstractNumId w:val="17"/>
  </w:num>
  <w:num w:numId="6" w16cid:durableId="253630935">
    <w:abstractNumId w:val="0"/>
  </w:num>
  <w:num w:numId="7" w16cid:durableId="3169199">
    <w:abstractNumId w:val="2"/>
  </w:num>
  <w:num w:numId="8" w16cid:durableId="2090887799">
    <w:abstractNumId w:val="15"/>
  </w:num>
  <w:num w:numId="9" w16cid:durableId="664018604">
    <w:abstractNumId w:val="6"/>
  </w:num>
  <w:num w:numId="10" w16cid:durableId="572156770">
    <w:abstractNumId w:val="7"/>
  </w:num>
  <w:num w:numId="11" w16cid:durableId="1608267842">
    <w:abstractNumId w:val="16"/>
  </w:num>
  <w:num w:numId="12" w16cid:durableId="787622158">
    <w:abstractNumId w:val="18"/>
  </w:num>
  <w:num w:numId="13" w16cid:durableId="752043464">
    <w:abstractNumId w:val="1"/>
  </w:num>
  <w:num w:numId="14" w16cid:durableId="395207288">
    <w:abstractNumId w:val="14"/>
  </w:num>
  <w:num w:numId="15" w16cid:durableId="660081698">
    <w:abstractNumId w:val="3"/>
  </w:num>
  <w:num w:numId="16" w16cid:durableId="235407122">
    <w:abstractNumId w:val="12"/>
  </w:num>
  <w:num w:numId="17" w16cid:durableId="984313140">
    <w:abstractNumId w:val="11"/>
  </w:num>
  <w:num w:numId="18" w16cid:durableId="1896159824">
    <w:abstractNumId w:val="13"/>
  </w:num>
  <w:num w:numId="19" w16cid:durableId="1720408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A10"/>
    <w:rsid w:val="003B50F6"/>
    <w:rsid w:val="00496195"/>
    <w:rsid w:val="004D2EA4"/>
    <w:rsid w:val="00680A7A"/>
    <w:rsid w:val="008D0ABB"/>
    <w:rsid w:val="00BD3136"/>
    <w:rsid w:val="00BE790B"/>
    <w:rsid w:val="00CB3F28"/>
    <w:rsid w:val="00CF2A85"/>
    <w:rsid w:val="00D76A10"/>
    <w:rsid w:val="00D82C20"/>
    <w:rsid w:val="00DD4A40"/>
    <w:rsid w:val="00FA45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7D6F5"/>
  <w15:chartTrackingRefBased/>
  <w15:docId w15:val="{8768FAE8-F0FB-460A-903F-8EC0909E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napToGrid w:val="0"/>
      <w:sz w:val="24"/>
      <w:szCs w:val="24"/>
      <w:lang w:val="fr-FR"/>
    </w:rPr>
  </w:style>
  <w:style w:type="paragraph" w:styleId="berschrift1">
    <w:name w:val="heading 1"/>
    <w:basedOn w:val="Standard"/>
    <w:next w:val="Standard"/>
    <w:qFormat/>
    <w:pPr>
      <w:keepNext/>
      <w:tabs>
        <w:tab w:val="left" w:pos="2552"/>
      </w:tabs>
      <w:outlineLvl w:val="0"/>
    </w:pPr>
    <w:rPr>
      <w:b/>
      <w:bCs/>
      <w:sz w:val="28"/>
      <w:szCs w:val="28"/>
      <w:u w:val="single"/>
    </w:rPr>
  </w:style>
  <w:style w:type="paragraph" w:styleId="berschrift2">
    <w:name w:val="heading 2"/>
    <w:basedOn w:val="Standard"/>
    <w:next w:val="Standard"/>
    <w:qFormat/>
    <w:pPr>
      <w:keepNext/>
      <w:tabs>
        <w:tab w:val="left" w:pos="-1345"/>
      </w:tabs>
      <w:suppressAutoHyphens/>
      <w:outlineLvl w:val="1"/>
    </w:pPr>
    <w:rPr>
      <w:b/>
      <w:bCs/>
      <w:sz w:val="20"/>
      <w:szCs w:val="20"/>
    </w:rPr>
  </w:style>
  <w:style w:type="paragraph" w:styleId="berschrift3">
    <w:name w:val="heading 3"/>
    <w:basedOn w:val="Standard"/>
    <w:next w:val="Standard"/>
    <w:qFormat/>
    <w:pPr>
      <w:keepNext/>
      <w:tabs>
        <w:tab w:val="left" w:pos="1701"/>
      </w:tabs>
      <w:outlineLvl w:val="2"/>
    </w:pPr>
    <w:rPr>
      <w:b/>
      <w:bCs/>
    </w:rPr>
  </w:style>
  <w:style w:type="paragraph" w:styleId="berschrift4">
    <w:name w:val="heading 4"/>
    <w:basedOn w:val="Standard"/>
    <w:next w:val="Standard"/>
    <w:qFormat/>
    <w:pPr>
      <w:keepNext/>
      <w:tabs>
        <w:tab w:val="left" w:pos="2552"/>
      </w:tabs>
      <w:jc w:val="both"/>
      <w:outlineLvl w:val="3"/>
    </w:pPr>
    <w:rPr>
      <w:b/>
      <w:bCs/>
    </w:rPr>
  </w:style>
  <w:style w:type="paragraph" w:styleId="berschrift5">
    <w:name w:val="heading 5"/>
    <w:basedOn w:val="Standard"/>
    <w:next w:val="Standard"/>
    <w:qFormat/>
    <w:pPr>
      <w:keepNext/>
      <w:tabs>
        <w:tab w:val="left" w:pos="1701"/>
      </w:tabs>
      <w:ind w:right="-283"/>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style>
  <w:style w:type="paragraph" w:styleId="Textkrper-Zeileneinzug">
    <w:name w:val="Body Text Indent"/>
    <w:basedOn w:val="Standard"/>
    <w:pPr>
      <w:jc w:val="both"/>
    </w:pPr>
    <w:rPr>
      <w:color w:val="0000FF"/>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7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3097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Tranlations GmbH+Co</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Tranlations GmbH+Co</dc:creator>
  <cp:keywords/>
  <dc:description/>
  <cp:lastModifiedBy>Sanwald, Julia</cp:lastModifiedBy>
  <cp:revision>3</cp:revision>
  <cp:lastPrinted>2006-06-08T10:38:00Z</cp:lastPrinted>
  <dcterms:created xsi:type="dcterms:W3CDTF">2021-09-25T20:05:00Z</dcterms:created>
  <dcterms:modified xsi:type="dcterms:W3CDTF">2023-09-26T05:58:00Z</dcterms:modified>
</cp:coreProperties>
</file>